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437F" w:rsidRDefault="00664EE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E59C48" wp14:editId="5AA95085">
                <wp:simplePos x="0" y="0"/>
                <wp:positionH relativeFrom="column">
                  <wp:posOffset>629728</wp:posOffset>
                </wp:positionH>
                <wp:positionV relativeFrom="paragraph">
                  <wp:posOffset>-439947</wp:posOffset>
                </wp:positionV>
                <wp:extent cx="4260850" cy="87989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879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56" w:rsidRPr="00896B1E" w:rsidRDefault="00017956" w:rsidP="0001795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96B1E">
                              <w:rPr>
                                <w:b/>
                                <w:sz w:val="40"/>
                              </w:rPr>
                              <w:t>Support HB</w:t>
                            </w:r>
                            <w:r w:rsidR="00FE5648">
                              <w:rPr>
                                <w:b/>
                                <w:sz w:val="40"/>
                              </w:rPr>
                              <w:t>16</w:t>
                            </w:r>
                            <w:r w:rsidR="00896B1E" w:rsidRPr="00896B1E">
                              <w:rPr>
                                <w:b/>
                                <w:sz w:val="40"/>
                              </w:rPr>
                              <w:t xml:space="preserve"> -</w:t>
                            </w:r>
                            <w:r w:rsidR="00FE5648">
                              <w:rPr>
                                <w:b/>
                                <w:sz w:val="40"/>
                              </w:rPr>
                              <w:t xml:space="preserve"> 1065</w:t>
                            </w:r>
                          </w:p>
                          <w:p w:rsidR="00017956" w:rsidRPr="00896B1E" w:rsidRDefault="00017956" w:rsidP="0001795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96B1E">
                              <w:rPr>
                                <w:b/>
                                <w:sz w:val="40"/>
                              </w:rPr>
                              <w:t xml:space="preserve">Tax </w:t>
                            </w:r>
                            <w:r w:rsidR="00BA3F62">
                              <w:rPr>
                                <w:b/>
                                <w:sz w:val="40"/>
                              </w:rPr>
                              <w:t>Credit</w:t>
                            </w:r>
                            <w:r w:rsidRPr="00896B1E">
                              <w:rPr>
                                <w:b/>
                                <w:sz w:val="40"/>
                              </w:rPr>
                              <w:t xml:space="preserve"> for Home Health Care</w:t>
                            </w:r>
                          </w:p>
                          <w:p w:rsidR="00017956" w:rsidRPr="00017956" w:rsidRDefault="00017956" w:rsidP="0001795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017956" w:rsidRDefault="000179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6pt;margin-top:-34.65pt;width:335.5pt;height:6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" filled="f" stroked="f">
                <v:textbox>
                  <w:txbxContent>
                    <w:p w:rsidR="00017956" w:rsidRPr="00896B1E" w:rsidRDefault="00017956" w:rsidP="0001795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896B1E">
                        <w:rPr>
                          <w:b/>
                          <w:sz w:val="40"/>
                        </w:rPr>
                        <w:t>Support HB</w:t>
                      </w:r>
                      <w:r w:rsidR="00FE5648">
                        <w:rPr>
                          <w:b/>
                          <w:sz w:val="40"/>
                        </w:rPr>
                        <w:t>16</w:t>
                      </w:r>
                      <w:r w:rsidR="00896B1E" w:rsidRPr="00896B1E">
                        <w:rPr>
                          <w:b/>
                          <w:sz w:val="40"/>
                        </w:rPr>
                        <w:t xml:space="preserve"> -</w:t>
                      </w:r>
                      <w:r w:rsidR="00FE5648">
                        <w:rPr>
                          <w:b/>
                          <w:sz w:val="40"/>
                        </w:rPr>
                        <w:t xml:space="preserve"> 1065</w:t>
                      </w:r>
                    </w:p>
                    <w:p w:rsidR="00017956" w:rsidRPr="00896B1E" w:rsidRDefault="00017956" w:rsidP="0001795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896B1E">
                        <w:rPr>
                          <w:b/>
                          <w:sz w:val="40"/>
                        </w:rPr>
                        <w:t xml:space="preserve">Tax </w:t>
                      </w:r>
                      <w:r w:rsidR="00BA3F62">
                        <w:rPr>
                          <w:b/>
                          <w:sz w:val="40"/>
                        </w:rPr>
                        <w:t>Credit</w:t>
                      </w:r>
                      <w:r w:rsidRPr="00896B1E">
                        <w:rPr>
                          <w:b/>
                          <w:sz w:val="40"/>
                        </w:rPr>
                        <w:t xml:space="preserve"> for Home Health Care</w:t>
                      </w:r>
                    </w:p>
                    <w:p w:rsidR="00017956" w:rsidRPr="00017956" w:rsidRDefault="00017956" w:rsidP="00017956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017956" w:rsidRDefault="0001795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88E1C15" wp14:editId="6ED82253">
            <wp:simplePos x="0" y="0"/>
            <wp:positionH relativeFrom="column">
              <wp:posOffset>5038090</wp:posOffset>
            </wp:positionH>
            <wp:positionV relativeFrom="paragraph">
              <wp:posOffset>-612775</wp:posOffset>
            </wp:positionV>
            <wp:extent cx="1490345" cy="991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4A9BC0A" wp14:editId="2E9FCF6F">
            <wp:simplePos x="0" y="0"/>
            <wp:positionH relativeFrom="column">
              <wp:posOffset>-603885</wp:posOffset>
            </wp:positionH>
            <wp:positionV relativeFrom="paragraph">
              <wp:posOffset>-612775</wp:posOffset>
            </wp:positionV>
            <wp:extent cx="1233170" cy="12331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37F" w:rsidRPr="006E437F" w:rsidRDefault="006E437F" w:rsidP="006E437F"/>
    <w:p w:rsidR="006E437F" w:rsidRDefault="00664EE0" w:rsidP="006E43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8E2D0BA" wp14:editId="106E62AA">
            <wp:simplePos x="0" y="0"/>
            <wp:positionH relativeFrom="column">
              <wp:posOffset>5372100</wp:posOffset>
            </wp:positionH>
            <wp:positionV relativeFrom="paragraph">
              <wp:posOffset>180975</wp:posOffset>
            </wp:positionV>
            <wp:extent cx="1076325" cy="1863090"/>
            <wp:effectExtent l="0" t="0" r="952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2E946" wp14:editId="3D7BFE98">
                <wp:simplePos x="0" y="0"/>
                <wp:positionH relativeFrom="column">
                  <wp:posOffset>-526415</wp:posOffset>
                </wp:positionH>
                <wp:positionV relativeFrom="paragraph">
                  <wp:posOffset>174625</wp:posOffset>
                </wp:positionV>
                <wp:extent cx="6978650" cy="8255"/>
                <wp:effectExtent l="0" t="0" r="12700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865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45pt,13.75pt" to="508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" strokecolor="black [3040]"/>
            </w:pict>
          </mc:Fallback>
        </mc:AlternateContent>
      </w:r>
    </w:p>
    <w:p w:rsidR="00896B1E" w:rsidRPr="00896B1E" w:rsidRDefault="00FE5648" w:rsidP="006E437F">
      <w:pPr>
        <w:rPr>
          <w:b/>
          <w:sz w:val="32"/>
        </w:rPr>
      </w:pPr>
      <w:r>
        <w:rPr>
          <w:b/>
          <w:sz w:val="32"/>
        </w:rPr>
        <w:t>HB16 – 1065</w:t>
      </w:r>
      <w:r w:rsidR="00896B1E" w:rsidRPr="00896B1E">
        <w:rPr>
          <w:b/>
          <w:sz w:val="32"/>
        </w:rPr>
        <w:t xml:space="preserve"> Summary</w:t>
      </w:r>
    </w:p>
    <w:p w:rsidR="00896B1E" w:rsidRPr="008651F5" w:rsidRDefault="00FE5648" w:rsidP="006E437F">
      <w:r>
        <w:t>HB16</w:t>
      </w:r>
      <w:r w:rsidR="0088273F" w:rsidRPr="008651F5">
        <w:t xml:space="preserve"> – 1</w:t>
      </w:r>
      <w:r>
        <w:t>065</w:t>
      </w:r>
      <w:r w:rsidR="00896B1E" w:rsidRPr="008651F5">
        <w:t xml:space="preserve"> creates an income tax credit for durable medical equipment</w:t>
      </w:r>
      <w:r w:rsidR="0069071E">
        <w:t xml:space="preserve"> (pg 1)</w:t>
      </w:r>
      <w:r w:rsidR="00896B1E" w:rsidRPr="008651F5">
        <w:t>, tele</w:t>
      </w:r>
      <w:r w:rsidR="007D34C7" w:rsidRPr="008651F5">
        <w:t>-</w:t>
      </w:r>
      <w:r w:rsidR="00896B1E" w:rsidRPr="008651F5">
        <w:t>health equipment, home modifications</w:t>
      </w:r>
      <w:r w:rsidR="0069071E">
        <w:t xml:space="preserve"> (pg 2)</w:t>
      </w:r>
      <w:r w:rsidR="0088273F" w:rsidRPr="008651F5">
        <w:t>, or home health care services so that qualifying seniors can stay in their home rather than mov</w:t>
      </w:r>
      <w:r w:rsidR="008651F5">
        <w:t>ing into an assisted living center</w:t>
      </w:r>
      <w:r w:rsidR="0088273F" w:rsidRPr="008651F5">
        <w:t xml:space="preserve">. </w:t>
      </w:r>
    </w:p>
    <w:p w:rsidR="008651F5" w:rsidRDefault="00896B1E" w:rsidP="006E437F">
      <w:pPr>
        <w:rPr>
          <w:b/>
          <w:sz w:val="32"/>
        </w:rPr>
      </w:pPr>
      <w:r w:rsidRPr="00896B1E">
        <w:rPr>
          <w:b/>
          <w:sz w:val="32"/>
        </w:rPr>
        <w:t>Reasons for the Bill</w:t>
      </w:r>
    </w:p>
    <w:p w:rsidR="0088273F" w:rsidRDefault="0088273F" w:rsidP="002B75E9">
      <w:pPr>
        <w:spacing w:after="0"/>
      </w:pPr>
      <w:r w:rsidRPr="008651F5">
        <w:t xml:space="preserve">The </w:t>
      </w:r>
      <w:r w:rsidR="00BC0C46" w:rsidRPr="008651F5">
        <w:t>numbers</w:t>
      </w:r>
      <w:r w:rsidRPr="008651F5">
        <w:t xml:space="preserve"> of Coloradans who are 65 and older will more than double from 700,000 in 2014 to 1.5 million in 2040</w:t>
      </w:r>
      <w:r w:rsidR="002B75E9">
        <w:t xml:space="preserve">.  </w:t>
      </w:r>
      <w:r w:rsidR="008651F5">
        <w:t>According to data from the Employee Benefits Research Institute</w:t>
      </w:r>
      <w:r w:rsidR="008651F5" w:rsidRPr="002532E1">
        <w:rPr>
          <w:b/>
        </w:rPr>
        <w:t>, 48% of workers over 45 have savings and investments of less than $25,000</w:t>
      </w:r>
      <w:r w:rsidR="002532E1" w:rsidRPr="002532E1">
        <w:rPr>
          <w:b/>
        </w:rPr>
        <w:t>,</w:t>
      </w:r>
      <w:r w:rsidR="002B75E9" w:rsidRPr="002532E1">
        <w:rPr>
          <w:b/>
        </w:rPr>
        <w:t xml:space="preserve"> which would be exhausted in 6 months in a nursing home or one year in an Assisted Living Facility</w:t>
      </w:r>
      <w:r w:rsidR="008651F5" w:rsidRPr="002532E1">
        <w:t>.</w:t>
      </w:r>
      <w:r w:rsidR="008651F5">
        <w:t xml:space="preserve"> </w:t>
      </w:r>
      <w:r w:rsidR="00664EE0">
        <w:t xml:space="preserve"> HB16 – 1065</w:t>
      </w:r>
      <w:r w:rsidR="001569DE" w:rsidRPr="008651F5">
        <w:t xml:space="preserve"> aims to keep seniors in their home by allowing the necessary</w:t>
      </w:r>
      <w:r w:rsidR="00664EE0">
        <w:t xml:space="preserve"> home</w:t>
      </w:r>
      <w:r w:rsidR="001569DE" w:rsidRPr="008651F5">
        <w:t xml:space="preserve"> modifications</w:t>
      </w:r>
      <w:r w:rsidR="00664EE0">
        <w:t>, home care services and tele</w:t>
      </w:r>
      <w:r w:rsidR="00B31E07">
        <w:t>-</w:t>
      </w:r>
      <w:r w:rsidR="00664EE0">
        <w:t xml:space="preserve">health </w:t>
      </w:r>
      <w:r w:rsidR="00B31E07">
        <w:t>equipment</w:t>
      </w:r>
      <w:r w:rsidR="001569DE" w:rsidRPr="008651F5">
        <w:t xml:space="preserve"> rather than moving to a nursing facility. </w:t>
      </w:r>
    </w:p>
    <w:p w:rsidR="002B75E9" w:rsidRPr="003C7205" w:rsidRDefault="003C7205" w:rsidP="002B75E9">
      <w:pPr>
        <w:pStyle w:val="ListParagraph"/>
        <w:numPr>
          <w:ilvl w:val="0"/>
          <w:numId w:val="4"/>
        </w:numPr>
        <w:spacing w:after="0"/>
        <w:rPr>
          <w:b/>
        </w:rPr>
      </w:pPr>
      <w:r w:rsidRPr="003C7205">
        <w:rPr>
          <w:b/>
        </w:rPr>
        <w:t>Clients living at home average Medicaid cost is $16,100 per year.  (FY 13-14)</w:t>
      </w:r>
    </w:p>
    <w:p w:rsidR="003C7205" w:rsidRPr="003C7205" w:rsidRDefault="003C7205" w:rsidP="002B75E9">
      <w:pPr>
        <w:pStyle w:val="ListParagraph"/>
        <w:numPr>
          <w:ilvl w:val="0"/>
          <w:numId w:val="4"/>
        </w:numPr>
        <w:spacing w:after="0"/>
        <w:rPr>
          <w:b/>
        </w:rPr>
      </w:pPr>
      <w:r w:rsidRPr="003C7205">
        <w:rPr>
          <w:b/>
        </w:rPr>
        <w:t>Clients living in an Assisted Care Facility, average Medicaid cost is $19,400 per year. (FY 13-14)</w:t>
      </w:r>
    </w:p>
    <w:p w:rsidR="003C7205" w:rsidRPr="003C7205" w:rsidRDefault="003C7205" w:rsidP="002B75E9">
      <w:pPr>
        <w:pStyle w:val="ListParagraph"/>
        <w:numPr>
          <w:ilvl w:val="0"/>
          <w:numId w:val="4"/>
        </w:numPr>
        <w:spacing w:after="0"/>
        <w:rPr>
          <w:b/>
        </w:rPr>
      </w:pPr>
      <w:r w:rsidRPr="003C7205">
        <w:rPr>
          <w:b/>
        </w:rPr>
        <w:t>Clients living in a Nursing Home, average Medicaid cost is $58,800 per year.  (FY 13-14)</w:t>
      </w:r>
    </w:p>
    <w:p w:rsidR="002B75E9" w:rsidRPr="002B75E9" w:rsidRDefault="002B75E9" w:rsidP="006E437F">
      <w:pPr>
        <w:rPr>
          <w:b/>
        </w:rPr>
      </w:pPr>
    </w:p>
    <w:p w:rsidR="00896B1E" w:rsidRPr="00CD46A1" w:rsidRDefault="00CD46A1" w:rsidP="006E437F">
      <w:pPr>
        <w:rPr>
          <w:b/>
          <w:i/>
          <w:sz w:val="32"/>
          <w:u w:val="single"/>
        </w:rPr>
      </w:pPr>
      <w:r w:rsidRPr="00CD46A1">
        <w:rPr>
          <w:b/>
          <w:i/>
          <w:sz w:val="32"/>
          <w:highlight w:val="yellow"/>
          <w:u w:val="single"/>
        </w:rPr>
        <w:t>**</w:t>
      </w:r>
      <w:r w:rsidR="00664EE0" w:rsidRPr="00CD46A1">
        <w:rPr>
          <w:b/>
          <w:i/>
          <w:sz w:val="32"/>
          <w:highlight w:val="yellow"/>
          <w:u w:val="single"/>
        </w:rPr>
        <w:t>Changes to this Bill</w:t>
      </w:r>
      <w:r w:rsidRPr="00CD46A1">
        <w:rPr>
          <w:b/>
          <w:i/>
          <w:sz w:val="32"/>
          <w:highlight w:val="yellow"/>
          <w:u w:val="single"/>
        </w:rPr>
        <w:t>**</w:t>
      </w:r>
    </w:p>
    <w:p w:rsidR="003C6F01" w:rsidRDefault="00D6347C" w:rsidP="003C6F01">
      <w:pPr>
        <w:pStyle w:val="ListParagraph"/>
        <w:numPr>
          <w:ilvl w:val="0"/>
          <w:numId w:val="1"/>
        </w:numPr>
      </w:pPr>
      <w:r w:rsidRPr="00896B1E">
        <w:rPr>
          <w:noProof/>
          <w:sz w:val="24"/>
        </w:rPr>
        <w:drawing>
          <wp:anchor distT="0" distB="0" distL="114300" distR="114300" simplePos="0" relativeHeight="251668480" behindDoc="0" locked="0" layoutInCell="1" allowOverlap="1" wp14:anchorId="358B5B10" wp14:editId="3E3137CD">
            <wp:simplePos x="0" y="0"/>
            <wp:positionH relativeFrom="column">
              <wp:posOffset>4878070</wp:posOffset>
            </wp:positionH>
            <wp:positionV relativeFrom="paragraph">
              <wp:posOffset>288577</wp:posOffset>
            </wp:positionV>
            <wp:extent cx="1224915" cy="837565"/>
            <wp:effectExtent l="0" t="0" r="0" b="635"/>
            <wp:wrapNone/>
            <wp:docPr id="5" name="Picture 5" descr="https://yt3.ggpht.com/-vY9t7tBrABQ/AAAAAAAAAAI/AAAAAAAAAAA/QccWTY7iY8Q/s88-c-k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-vY9t7tBrABQ/AAAAAAAAAAI/AAAAAAAAAAA/QccWTY7iY8Q/s88-c-k-no/pho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EE0">
        <w:t xml:space="preserve">JBC Trigger requiring 6%  income Growth </w:t>
      </w:r>
      <w:r w:rsidR="00CD46A1">
        <w:t xml:space="preserve">required for </w:t>
      </w:r>
      <w:r w:rsidR="00CD46A1" w:rsidRPr="00CD46A1">
        <w:rPr>
          <w:b/>
          <w:u w:val="single"/>
        </w:rPr>
        <w:t>any</w:t>
      </w:r>
      <w:r w:rsidR="00CD46A1">
        <w:t xml:space="preserve"> year of implementation </w:t>
      </w:r>
      <w:r w:rsidR="00664EE0">
        <w:t>(Pg,6 Line, 19)</w:t>
      </w:r>
    </w:p>
    <w:p w:rsidR="00664EE0" w:rsidRDefault="00B31E07" w:rsidP="003C6F01">
      <w:pPr>
        <w:pStyle w:val="ListParagraph"/>
        <w:numPr>
          <w:ilvl w:val="0"/>
          <w:numId w:val="1"/>
        </w:numPr>
      </w:pPr>
      <w:r>
        <w:t>Tax Credit for Medically necessary Home Modifications (Pg,4  Line,23)</w:t>
      </w:r>
    </w:p>
    <w:p w:rsidR="00664EE0" w:rsidRPr="008651F5" w:rsidRDefault="00B31E07" w:rsidP="003C6F01">
      <w:pPr>
        <w:pStyle w:val="ListParagraph"/>
        <w:numPr>
          <w:ilvl w:val="0"/>
          <w:numId w:val="1"/>
        </w:numPr>
      </w:pPr>
      <w:r>
        <w:t>Home Healthcare Services: Credit beginning 2018</w:t>
      </w:r>
    </w:p>
    <w:p w:rsidR="00B31E07" w:rsidRDefault="0029328C" w:rsidP="006102D8">
      <w:pPr>
        <w:pStyle w:val="ListParagraph"/>
        <w:numPr>
          <w:ilvl w:val="0"/>
          <w:numId w:val="1"/>
        </w:numPr>
      </w:pPr>
      <w:r w:rsidRPr="004B3331">
        <w:rPr>
          <w:b/>
          <w:noProof/>
          <w:sz w:val="28"/>
        </w:rPr>
        <w:drawing>
          <wp:anchor distT="0" distB="0" distL="114300" distR="114300" simplePos="0" relativeHeight="251673600" behindDoc="1" locked="0" layoutInCell="1" allowOverlap="1" wp14:anchorId="0FC0591F" wp14:editId="6127A7AB">
            <wp:simplePos x="0" y="0"/>
            <wp:positionH relativeFrom="column">
              <wp:posOffset>1726565</wp:posOffset>
            </wp:positionH>
            <wp:positionV relativeFrom="paragraph">
              <wp:posOffset>318135</wp:posOffset>
            </wp:positionV>
            <wp:extent cx="2175510" cy="836295"/>
            <wp:effectExtent l="0" t="0" r="0" b="1905"/>
            <wp:wrapNone/>
            <wp:docPr id="12" name="Picture 12" descr="http://www.socialworkdegreecenter.com/wp-content/uploads/2013/11/nasw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ialworkdegreecenter.com/wp-content/uploads/2013/11/nasw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DCF957B" wp14:editId="5FA67416">
            <wp:simplePos x="0" y="0"/>
            <wp:positionH relativeFrom="column">
              <wp:posOffset>-603885</wp:posOffset>
            </wp:positionH>
            <wp:positionV relativeFrom="paragraph">
              <wp:posOffset>217170</wp:posOffset>
            </wp:positionV>
            <wp:extent cx="2294255" cy="951230"/>
            <wp:effectExtent l="0" t="0" r="0" b="1270"/>
            <wp:wrapNone/>
            <wp:docPr id="14" name="Picture 14" descr="http://cames.org/wp-content/uploads/2013/09/cames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es.org/wp-content/uploads/2013/09/cameslogo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DME or Tele-health equipment beginning 2020 </w:t>
      </w:r>
    </w:p>
    <w:p w:rsidR="00896B1E" w:rsidRDefault="00D6347C" w:rsidP="006E437F">
      <w:pPr>
        <w:tabs>
          <w:tab w:val="left" w:pos="1617"/>
        </w:tabs>
        <w:rPr>
          <w:b/>
          <w:sz w:val="28"/>
        </w:rPr>
      </w:pPr>
      <w:r w:rsidRPr="00896B1E"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7A651269" wp14:editId="12805111">
            <wp:simplePos x="0" y="0"/>
            <wp:positionH relativeFrom="column">
              <wp:posOffset>4336415</wp:posOffset>
            </wp:positionH>
            <wp:positionV relativeFrom="paragraph">
              <wp:posOffset>132080</wp:posOffset>
            </wp:positionV>
            <wp:extent cx="1762125" cy="491490"/>
            <wp:effectExtent l="0" t="0" r="9525" b="3810"/>
            <wp:wrapNone/>
            <wp:docPr id="8" name="Picture 8" descr="Accessible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ible System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B1E" w:rsidRDefault="00896B1E" w:rsidP="006E437F">
      <w:pPr>
        <w:tabs>
          <w:tab w:val="left" w:pos="1617"/>
        </w:tabs>
        <w:rPr>
          <w:b/>
          <w:sz w:val="28"/>
        </w:rPr>
      </w:pPr>
    </w:p>
    <w:p w:rsidR="00896B1E" w:rsidRDefault="003C7205" w:rsidP="006E437F">
      <w:pPr>
        <w:tabs>
          <w:tab w:val="left" w:pos="1617"/>
        </w:tabs>
        <w:rPr>
          <w:b/>
          <w:sz w:val="28"/>
        </w:rPr>
      </w:pPr>
      <w:r w:rsidRPr="00896B1E">
        <w:rPr>
          <w:noProof/>
          <w:sz w:val="24"/>
        </w:rPr>
        <w:drawing>
          <wp:anchor distT="0" distB="0" distL="114300" distR="114300" simplePos="0" relativeHeight="251669504" behindDoc="1" locked="0" layoutInCell="1" allowOverlap="1" wp14:anchorId="546ACB0F" wp14:editId="1FFCD931">
            <wp:simplePos x="0" y="0"/>
            <wp:positionH relativeFrom="column">
              <wp:posOffset>3907155</wp:posOffset>
            </wp:positionH>
            <wp:positionV relativeFrom="paragraph">
              <wp:posOffset>74930</wp:posOffset>
            </wp:positionV>
            <wp:extent cx="2622550" cy="1742440"/>
            <wp:effectExtent l="0" t="0" r="6350" b="0"/>
            <wp:wrapNone/>
            <wp:docPr id="10" name="Picture 10" descr="C:\Users\kathleen_conti\Desktop\Tax Incentive for Home Health Care\seniors\downloa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leen_conti\Desktop\Tax Incentive for Home Health Care\seniors\download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4DB">
        <w:rPr>
          <w:b/>
          <w:noProof/>
          <w:sz w:val="28"/>
        </w:rPr>
        <w:drawing>
          <wp:anchor distT="0" distB="0" distL="114300" distR="114300" simplePos="0" relativeHeight="251674624" behindDoc="1" locked="0" layoutInCell="1" allowOverlap="1" wp14:anchorId="1255D6C9" wp14:editId="021DA8A0">
            <wp:simplePos x="0" y="0"/>
            <wp:positionH relativeFrom="column">
              <wp:posOffset>-534670</wp:posOffset>
            </wp:positionH>
            <wp:positionV relativeFrom="paragraph">
              <wp:posOffset>124460</wp:posOffset>
            </wp:positionV>
            <wp:extent cx="2855595" cy="396875"/>
            <wp:effectExtent l="0" t="0" r="0" b="3175"/>
            <wp:wrapNone/>
            <wp:docPr id="13" name="Picture 13" descr="http://www.centura.org/uploadedImages/Centura/CNA/Configuration/centura-health-300x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ntura.org/uploadedImages/Centura/CNA/Configuration/centura-health-300x4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B1E">
        <w:rPr>
          <w:noProof/>
          <w:sz w:val="24"/>
        </w:rPr>
        <w:drawing>
          <wp:anchor distT="0" distB="0" distL="114300" distR="114300" simplePos="0" relativeHeight="251666432" behindDoc="0" locked="0" layoutInCell="1" allowOverlap="1" wp14:anchorId="46DAC02A" wp14:editId="510AF462">
            <wp:simplePos x="0" y="0"/>
            <wp:positionH relativeFrom="column">
              <wp:posOffset>2656840</wp:posOffset>
            </wp:positionH>
            <wp:positionV relativeFrom="paragraph">
              <wp:posOffset>224790</wp:posOffset>
            </wp:positionV>
            <wp:extent cx="1207135" cy="906145"/>
            <wp:effectExtent l="0" t="0" r="0" b="8255"/>
            <wp:wrapNone/>
            <wp:docPr id="7" name="Picture 7" descr="Colorado Pain Consult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ado Pain Consultant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9C8" w:rsidRPr="00896B1E" w:rsidRDefault="003C7205" w:rsidP="006E437F">
      <w:pPr>
        <w:tabs>
          <w:tab w:val="left" w:pos="1617"/>
        </w:tabs>
        <w:rPr>
          <w:b/>
          <w:sz w:val="28"/>
        </w:rPr>
      </w:pPr>
      <w:r w:rsidRPr="00896B1E"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2C4E3E60" wp14:editId="50BBBC7F">
            <wp:simplePos x="0" y="0"/>
            <wp:positionH relativeFrom="column">
              <wp:posOffset>-600710</wp:posOffset>
            </wp:positionH>
            <wp:positionV relativeFrom="paragraph">
              <wp:posOffset>121285</wp:posOffset>
            </wp:positionV>
            <wp:extent cx="2984500" cy="61277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z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B1E"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4D3B22E3" wp14:editId="70B634A1">
            <wp:simplePos x="0" y="0"/>
            <wp:positionH relativeFrom="column">
              <wp:posOffset>1689735</wp:posOffset>
            </wp:positionH>
            <wp:positionV relativeFrom="paragraph">
              <wp:posOffset>751840</wp:posOffset>
            </wp:positionV>
            <wp:extent cx="2173605" cy="688975"/>
            <wp:effectExtent l="0" t="0" r="0" b="0"/>
            <wp:wrapNone/>
            <wp:docPr id="6" name="Picture 6" descr="Innov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nov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B1E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190E0059" wp14:editId="4930138C">
            <wp:simplePos x="0" y="0"/>
            <wp:positionH relativeFrom="column">
              <wp:posOffset>-603885</wp:posOffset>
            </wp:positionH>
            <wp:positionV relativeFrom="paragraph">
              <wp:posOffset>732511</wp:posOffset>
            </wp:positionV>
            <wp:extent cx="1724660" cy="70675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7_HCAC_cmykY-300x12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B1E" w:rsidRPr="00896B1E">
        <w:rPr>
          <w:b/>
          <w:sz w:val="28"/>
        </w:rPr>
        <w:t xml:space="preserve"> </w:t>
      </w:r>
    </w:p>
    <w:sectPr w:rsidR="005629C8" w:rsidRPr="00896B1E" w:rsidSect="008E5C13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31F1"/>
    <w:multiLevelType w:val="hybridMultilevel"/>
    <w:tmpl w:val="4DF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80481"/>
    <w:multiLevelType w:val="hybridMultilevel"/>
    <w:tmpl w:val="FF9E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425DF"/>
    <w:multiLevelType w:val="hybridMultilevel"/>
    <w:tmpl w:val="13D2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07C9"/>
    <w:multiLevelType w:val="hybridMultilevel"/>
    <w:tmpl w:val="C17C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1A"/>
    <w:rsid w:val="00010022"/>
    <w:rsid w:val="00017956"/>
    <w:rsid w:val="000424DB"/>
    <w:rsid w:val="00054217"/>
    <w:rsid w:val="001569DE"/>
    <w:rsid w:val="001E4097"/>
    <w:rsid w:val="002532E1"/>
    <w:rsid w:val="0029328C"/>
    <w:rsid w:val="002B75E9"/>
    <w:rsid w:val="002E161A"/>
    <w:rsid w:val="00345B05"/>
    <w:rsid w:val="003C6F01"/>
    <w:rsid w:val="003C7205"/>
    <w:rsid w:val="00400863"/>
    <w:rsid w:val="0044403A"/>
    <w:rsid w:val="004B3331"/>
    <w:rsid w:val="004B4611"/>
    <w:rsid w:val="00535D88"/>
    <w:rsid w:val="005629C8"/>
    <w:rsid w:val="005D06F3"/>
    <w:rsid w:val="006102D8"/>
    <w:rsid w:val="00664EE0"/>
    <w:rsid w:val="0069071E"/>
    <w:rsid w:val="006B51E4"/>
    <w:rsid w:val="006E437F"/>
    <w:rsid w:val="007D34C7"/>
    <w:rsid w:val="008651F5"/>
    <w:rsid w:val="008711E4"/>
    <w:rsid w:val="0088273F"/>
    <w:rsid w:val="00896B1E"/>
    <w:rsid w:val="008A101F"/>
    <w:rsid w:val="008E5C13"/>
    <w:rsid w:val="00AB47FD"/>
    <w:rsid w:val="00B063CF"/>
    <w:rsid w:val="00B31E07"/>
    <w:rsid w:val="00BA3F62"/>
    <w:rsid w:val="00BC0C46"/>
    <w:rsid w:val="00CD46A1"/>
    <w:rsid w:val="00CF12D8"/>
    <w:rsid w:val="00D6347C"/>
    <w:rsid w:val="00DC1145"/>
    <w:rsid w:val="00F13852"/>
    <w:rsid w:val="00F232EF"/>
    <w:rsid w:val="00FC33C4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3336-583A-4EFE-BC18-D7F4D951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kathleen_conti</dc:creator>
  <cp:lastModifiedBy>Colleen Becker</cp:lastModifiedBy>
  <cp:revision>2</cp:revision>
  <cp:lastPrinted>2016-01-26T17:47:00Z</cp:lastPrinted>
  <dcterms:created xsi:type="dcterms:W3CDTF">2016-02-15T17:39:00Z</dcterms:created>
  <dcterms:modified xsi:type="dcterms:W3CDTF">2016-02-15T17:39:00Z</dcterms:modified>
</cp:coreProperties>
</file>